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89DF" w14:textId="022A52F1" w:rsidR="00827F44" w:rsidRPr="0055503F" w:rsidRDefault="00AF20EE" w:rsidP="00827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Cabotage goods? Observations</w:t>
      </w:r>
      <w:r w:rsidR="00827F44" w:rsidRPr="0055503F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="00827F44" w:rsidRPr="0055503F">
        <w:rPr>
          <w:rFonts w:ascii="Times New Roman" w:hAnsi="Times New Roman" w:cs="Times New Roman"/>
          <w:b/>
          <w:sz w:val="24"/>
          <w:szCs w:val="24"/>
        </w:rPr>
        <w:t>Caun</w:t>
      </w:r>
      <w:r w:rsidR="00491781" w:rsidRPr="0055503F">
        <w:rPr>
          <w:rFonts w:ascii="Times New Roman" w:hAnsi="Times New Roman" w:cs="Times New Roman"/>
          <w:b/>
          <w:sz w:val="24"/>
          <w:szCs w:val="24"/>
        </w:rPr>
        <w:t>u</w:t>
      </w:r>
      <w:r w:rsidR="00827F44" w:rsidRPr="0055503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27F44" w:rsidRPr="0055503F">
        <w:rPr>
          <w:rFonts w:ascii="Times New Roman" w:hAnsi="Times New Roman" w:cs="Times New Roman"/>
          <w:b/>
          <w:sz w:val="24"/>
          <w:szCs w:val="24"/>
        </w:rPr>
        <w:t xml:space="preserve"> Customs Regulation.</w:t>
      </w:r>
    </w:p>
    <w:p w14:paraId="34762041" w14:textId="77777777" w:rsidR="00827F44" w:rsidRPr="0055503F" w:rsidRDefault="00827F44" w:rsidP="00827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03B33" w14:textId="77777777" w:rsidR="00827F44" w:rsidRPr="00AF20EE" w:rsidRDefault="00827F44" w:rsidP="00827F4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20EE">
        <w:rPr>
          <w:rFonts w:ascii="Times New Roman" w:hAnsi="Times New Roman" w:cs="Times New Roman"/>
          <w:b/>
          <w:sz w:val="24"/>
          <w:szCs w:val="24"/>
          <w:lang w:val="it-IT"/>
        </w:rPr>
        <w:t>Lyuba Radulova</w:t>
      </w:r>
    </w:p>
    <w:p w14:paraId="13ABE859" w14:textId="045C02D5" w:rsidR="00827F44" w:rsidRPr="0055503F" w:rsidRDefault="00827F44" w:rsidP="00827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EE">
        <w:rPr>
          <w:rFonts w:ascii="Times New Roman" w:hAnsi="Times New Roman" w:cs="Times New Roman"/>
          <w:b/>
          <w:sz w:val="24"/>
          <w:szCs w:val="24"/>
          <w:lang w:val="it-IT"/>
        </w:rPr>
        <w:t>Sofia University “</w:t>
      </w:r>
      <w:proofErr w:type="spellStart"/>
      <w:r w:rsidRPr="00AF20EE">
        <w:rPr>
          <w:rFonts w:ascii="Times New Roman" w:hAnsi="Times New Roman" w:cs="Times New Roman"/>
          <w:b/>
          <w:sz w:val="24"/>
          <w:szCs w:val="24"/>
          <w:lang w:val="it-IT"/>
        </w:rPr>
        <w:t>Sv</w:t>
      </w:r>
      <w:proofErr w:type="spellEnd"/>
      <w:r w:rsidRPr="00AF20EE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Pr="0055503F">
        <w:rPr>
          <w:rFonts w:ascii="Times New Roman" w:hAnsi="Times New Roman" w:cs="Times New Roman"/>
          <w:b/>
          <w:sz w:val="24"/>
          <w:szCs w:val="24"/>
        </w:rPr>
        <w:t>Kliment Ohridski”</w:t>
      </w:r>
    </w:p>
    <w:p w14:paraId="44FD697C" w14:textId="77777777" w:rsidR="00827F44" w:rsidRPr="0055503F" w:rsidRDefault="00827F44" w:rsidP="00827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A666F" w14:textId="1DAF153C" w:rsidR="00A27F34" w:rsidRPr="00A27F34" w:rsidRDefault="00A27F34" w:rsidP="00827F44">
      <w:pPr>
        <w:jc w:val="both"/>
        <w:rPr>
          <w:rFonts w:ascii="Times New Roman" w:hAnsi="Times New Roman" w:cs="Times New Roman"/>
          <w:sz w:val="24"/>
          <w:szCs w:val="24"/>
        </w:rPr>
      </w:pPr>
      <w:r w:rsidRPr="0055503F">
        <w:rPr>
          <w:rFonts w:ascii="Times New Roman" w:hAnsi="Times New Roman" w:cs="Times New Roman"/>
          <w:sz w:val="24"/>
          <w:szCs w:val="24"/>
        </w:rPr>
        <w:t xml:space="preserve">The paper </w:t>
      </w:r>
      <w:r w:rsidR="00EC5D64" w:rsidRPr="0055503F">
        <w:rPr>
          <w:rFonts w:ascii="Times New Roman" w:hAnsi="Times New Roman" w:cs="Times New Roman"/>
          <w:sz w:val="24"/>
          <w:szCs w:val="24"/>
        </w:rPr>
        <w:t>intends</w:t>
      </w:r>
      <w:r w:rsidRPr="0055503F">
        <w:rPr>
          <w:rFonts w:ascii="Times New Roman" w:hAnsi="Times New Roman" w:cs="Times New Roman"/>
          <w:sz w:val="24"/>
          <w:szCs w:val="24"/>
        </w:rPr>
        <w:t xml:space="preserve"> to examine the customs procedures regarding the import and export of cargoes by sea and by land as attested </w:t>
      </w:r>
      <w:r w:rsidR="003027C2">
        <w:rPr>
          <w:rFonts w:ascii="Times New Roman" w:hAnsi="Times New Roman" w:cs="Times New Roman"/>
          <w:sz w:val="24"/>
          <w:szCs w:val="24"/>
        </w:rPr>
        <w:t>in</w:t>
      </w:r>
      <w:r w:rsidRPr="0055503F">
        <w:rPr>
          <w:rFonts w:ascii="Times New Roman" w:hAnsi="Times New Roman" w:cs="Times New Roman"/>
          <w:sz w:val="24"/>
          <w:szCs w:val="24"/>
        </w:rPr>
        <w:t xml:space="preserve"> the famous inscription from </w:t>
      </w:r>
      <w:proofErr w:type="spellStart"/>
      <w:r w:rsidRPr="0055503F">
        <w:rPr>
          <w:rFonts w:ascii="Times New Roman" w:hAnsi="Times New Roman" w:cs="Times New Roman"/>
          <w:sz w:val="24"/>
          <w:szCs w:val="24"/>
        </w:rPr>
        <w:t>Caun</w:t>
      </w:r>
      <w:r w:rsidR="0055503F">
        <w:rPr>
          <w:rFonts w:ascii="Times New Roman" w:hAnsi="Times New Roman" w:cs="Times New Roman"/>
          <w:sz w:val="24"/>
          <w:szCs w:val="24"/>
        </w:rPr>
        <w:t>u</w:t>
      </w:r>
      <w:r w:rsidRPr="0055503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5503F">
        <w:rPr>
          <w:rFonts w:ascii="Times New Roman" w:hAnsi="Times New Roman" w:cs="Times New Roman"/>
          <w:sz w:val="24"/>
          <w:szCs w:val="24"/>
        </w:rPr>
        <w:t xml:space="preserve"> (SEG XIV 639). </w:t>
      </w:r>
      <w:r w:rsidR="00AC5C33" w:rsidRPr="0055503F">
        <w:rPr>
          <w:rFonts w:ascii="Times New Roman" w:hAnsi="Times New Roman" w:cs="Times New Roman"/>
          <w:sz w:val="24"/>
          <w:szCs w:val="24"/>
        </w:rPr>
        <w:t xml:space="preserve">Leaving aside the central problem </w:t>
      </w:r>
      <w:r w:rsidR="00DB1849">
        <w:rPr>
          <w:rFonts w:ascii="Times New Roman" w:hAnsi="Times New Roman" w:cs="Times New Roman"/>
          <w:sz w:val="24"/>
          <w:szCs w:val="24"/>
        </w:rPr>
        <w:t>of the document –</w:t>
      </w:r>
      <w:r w:rsidR="00AC5C33" w:rsidRPr="0055503F">
        <w:rPr>
          <w:rFonts w:ascii="Times New Roman" w:hAnsi="Times New Roman" w:cs="Times New Roman"/>
          <w:sz w:val="24"/>
          <w:szCs w:val="24"/>
        </w:rPr>
        <w:t xml:space="preserve"> the taxability or immunity of certain categories of goods, the</w:t>
      </w:r>
      <w:r w:rsidR="00AC5C33">
        <w:rPr>
          <w:rFonts w:ascii="Times New Roman" w:hAnsi="Times New Roman" w:cs="Times New Roman"/>
          <w:sz w:val="24"/>
          <w:szCs w:val="24"/>
        </w:rPr>
        <w:t xml:space="preserve"> study will focus on individuating eventual differences in the customs procedures that depend on the mode of transport.</w:t>
      </w:r>
    </w:p>
    <w:p w14:paraId="48C49B01" w14:textId="2320BBEB" w:rsidR="00827F44" w:rsidRPr="00575C9C" w:rsidRDefault="00AC5C33" w:rsidP="00827F44">
      <w:pPr>
        <w:jc w:val="both"/>
        <w:rPr>
          <w:rFonts w:ascii="Times New Roman" w:hAnsi="Times New Roman" w:cs="Times New Roman"/>
          <w:sz w:val="24"/>
          <w:szCs w:val="24"/>
        </w:rPr>
      </w:pPr>
      <w:r w:rsidRPr="00AC5C33">
        <w:rPr>
          <w:rFonts w:ascii="Times New Roman" w:hAnsi="Times New Roman" w:cs="Times New Roman"/>
          <w:sz w:val="24"/>
          <w:szCs w:val="24"/>
        </w:rPr>
        <w:t xml:space="preserve">The starting point of the analysis will be </w:t>
      </w:r>
      <w:r>
        <w:rPr>
          <w:rFonts w:ascii="Times New Roman" w:hAnsi="Times New Roman" w:cs="Times New Roman"/>
          <w:sz w:val="24"/>
          <w:szCs w:val="24"/>
        </w:rPr>
        <w:t xml:space="preserve">the paragraph dedicated to the obligation to declare </w:t>
      </w:r>
      <w:r w:rsidR="00A53C1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imported cargoes </w:t>
      </w:r>
      <w:r w:rsidRPr="001204FE">
        <w:rPr>
          <w:rFonts w:ascii="Times New Roman" w:hAnsi="Times New Roman" w:cs="Times New Roman"/>
          <w:sz w:val="24"/>
          <w:szCs w:val="24"/>
        </w:rPr>
        <w:t>and the customs treatment of the goods</w:t>
      </w:r>
      <w:r w:rsidR="00FB0A15" w:rsidRPr="001204FE">
        <w:rPr>
          <w:rFonts w:ascii="Times New Roman" w:hAnsi="Times New Roman" w:cs="Times New Roman"/>
          <w:sz w:val="24"/>
          <w:szCs w:val="24"/>
        </w:rPr>
        <w:t xml:space="preserve"> </w:t>
      </w:r>
      <w:r w:rsidR="00A53C1F" w:rsidRPr="001204FE">
        <w:rPr>
          <w:rFonts w:ascii="Times New Roman" w:hAnsi="Times New Roman" w:cs="Times New Roman"/>
          <w:sz w:val="24"/>
          <w:szCs w:val="24"/>
        </w:rPr>
        <w:t xml:space="preserve">in transit </w:t>
      </w:r>
      <w:r w:rsidR="00FB0A15" w:rsidRPr="00AF20EE">
        <w:rPr>
          <w:rFonts w:ascii="Times New Roman" w:hAnsi="Times New Roman" w:cs="Times New Roman"/>
          <w:sz w:val="24"/>
          <w:szCs w:val="24"/>
        </w:rPr>
        <w:t>(rr. B10-C1).</w:t>
      </w:r>
      <w:r w:rsidRPr="001204FE">
        <w:rPr>
          <w:rFonts w:ascii="Times New Roman" w:hAnsi="Times New Roman" w:cs="Times New Roman"/>
          <w:sz w:val="24"/>
          <w:szCs w:val="24"/>
        </w:rPr>
        <w:t xml:space="preserve"> </w:t>
      </w:r>
      <w:r w:rsidR="003A6614" w:rsidRPr="001204FE">
        <w:rPr>
          <w:rFonts w:ascii="Times New Roman" w:hAnsi="Times New Roman" w:cs="Times New Roman"/>
          <w:sz w:val="24"/>
          <w:szCs w:val="24"/>
        </w:rPr>
        <w:t>Taking into consideration</w:t>
      </w:r>
      <w:r w:rsidR="009C16D2" w:rsidRPr="001204FE">
        <w:rPr>
          <w:rFonts w:ascii="Times New Roman" w:hAnsi="Times New Roman" w:cs="Times New Roman"/>
          <w:sz w:val="24"/>
          <w:szCs w:val="24"/>
        </w:rPr>
        <w:t xml:space="preserve"> the differences in the declaration procedures for the goods imported by sea and </w:t>
      </w:r>
      <w:r w:rsidR="009D2C03" w:rsidRPr="001204FE">
        <w:rPr>
          <w:rFonts w:ascii="Times New Roman" w:hAnsi="Times New Roman" w:cs="Times New Roman"/>
          <w:sz w:val="24"/>
          <w:szCs w:val="24"/>
        </w:rPr>
        <w:t xml:space="preserve">those imported </w:t>
      </w:r>
      <w:r w:rsidR="009C16D2" w:rsidRPr="001204FE">
        <w:rPr>
          <w:rFonts w:ascii="Times New Roman" w:hAnsi="Times New Roman" w:cs="Times New Roman"/>
          <w:sz w:val="24"/>
          <w:szCs w:val="24"/>
        </w:rPr>
        <w:t xml:space="preserve">by land, </w:t>
      </w:r>
      <w:r w:rsidR="003A6614" w:rsidRPr="001204FE">
        <w:rPr>
          <w:rFonts w:ascii="Times New Roman" w:hAnsi="Times New Roman" w:cs="Times New Roman"/>
          <w:sz w:val="24"/>
          <w:szCs w:val="24"/>
        </w:rPr>
        <w:t xml:space="preserve">the paper will </w:t>
      </w:r>
      <w:r w:rsidR="009D2C03" w:rsidRPr="001204FE">
        <w:rPr>
          <w:rFonts w:ascii="Times New Roman" w:hAnsi="Times New Roman" w:cs="Times New Roman"/>
          <w:sz w:val="24"/>
          <w:szCs w:val="24"/>
        </w:rPr>
        <w:t>find</w:t>
      </w:r>
      <w:r w:rsidR="00FB0A15" w:rsidRPr="001204FE">
        <w:rPr>
          <w:rFonts w:ascii="Times New Roman" w:hAnsi="Times New Roman" w:cs="Times New Roman"/>
          <w:sz w:val="24"/>
          <w:szCs w:val="24"/>
        </w:rPr>
        <w:t xml:space="preserve"> a homogenous treatment of </w:t>
      </w:r>
      <w:r w:rsidR="00435A83" w:rsidRPr="001204FE">
        <w:rPr>
          <w:rFonts w:ascii="Times New Roman" w:hAnsi="Times New Roman" w:cs="Times New Roman"/>
          <w:sz w:val="24"/>
          <w:szCs w:val="24"/>
        </w:rPr>
        <w:t>all</w:t>
      </w:r>
      <w:r w:rsidR="00FB0A15" w:rsidRPr="001204FE">
        <w:rPr>
          <w:rFonts w:ascii="Times New Roman" w:hAnsi="Times New Roman" w:cs="Times New Roman"/>
          <w:sz w:val="24"/>
          <w:szCs w:val="24"/>
        </w:rPr>
        <w:t xml:space="preserve"> cargoes imported by land</w:t>
      </w:r>
      <w:r w:rsidR="00F77052" w:rsidRPr="001204FE">
        <w:rPr>
          <w:rFonts w:ascii="Times New Roman" w:hAnsi="Times New Roman" w:cs="Times New Roman"/>
          <w:sz w:val="24"/>
          <w:szCs w:val="24"/>
        </w:rPr>
        <w:t>,</w:t>
      </w:r>
      <w:r w:rsidR="00FB0A15" w:rsidRPr="001204FE">
        <w:rPr>
          <w:rFonts w:ascii="Times New Roman" w:hAnsi="Times New Roman" w:cs="Times New Roman"/>
          <w:sz w:val="24"/>
          <w:szCs w:val="24"/>
        </w:rPr>
        <w:t xml:space="preserve"> and the presence of specific clauses regarding </w:t>
      </w:r>
      <w:r w:rsidR="00C8692E" w:rsidRPr="001204FE">
        <w:rPr>
          <w:rFonts w:ascii="Times New Roman" w:hAnsi="Times New Roman" w:cs="Times New Roman"/>
          <w:sz w:val="24"/>
          <w:szCs w:val="24"/>
        </w:rPr>
        <w:t xml:space="preserve">the </w:t>
      </w:r>
      <w:r w:rsidR="00FB0A15" w:rsidRPr="001204FE">
        <w:rPr>
          <w:rFonts w:ascii="Times New Roman" w:hAnsi="Times New Roman" w:cs="Times New Roman"/>
          <w:sz w:val="24"/>
          <w:szCs w:val="24"/>
        </w:rPr>
        <w:t xml:space="preserve">goods imported by sea. In order to interpret this asymmetrical structure, </w:t>
      </w:r>
      <w:r w:rsidR="00575C9C" w:rsidRPr="001204FE">
        <w:rPr>
          <w:rFonts w:ascii="Times New Roman" w:hAnsi="Times New Roman" w:cs="Times New Roman"/>
          <w:sz w:val="24"/>
          <w:szCs w:val="24"/>
        </w:rPr>
        <w:t>a parallel will be made both with other sources dealing with the problem of the customs treatment of goods imported by sea, and with paragraph C8-D5 of the same document. Stepping on these parallels</w:t>
      </w:r>
      <w:r w:rsidR="00EB1F38" w:rsidRPr="001204FE">
        <w:rPr>
          <w:rFonts w:ascii="Times New Roman" w:hAnsi="Times New Roman" w:cs="Times New Roman"/>
          <w:sz w:val="24"/>
          <w:szCs w:val="24"/>
        </w:rPr>
        <w:t>,</w:t>
      </w:r>
      <w:r w:rsidR="00575C9C" w:rsidRPr="001204FE">
        <w:rPr>
          <w:rFonts w:ascii="Times New Roman" w:hAnsi="Times New Roman" w:cs="Times New Roman"/>
          <w:sz w:val="24"/>
          <w:szCs w:val="24"/>
        </w:rPr>
        <w:t xml:space="preserve"> the paper will point out the difference between the physical entrance of the cargo in the </w:t>
      </w:r>
      <w:proofErr w:type="spellStart"/>
      <w:r w:rsidR="00575C9C" w:rsidRPr="001204FE">
        <w:rPr>
          <w:rFonts w:ascii="Times New Roman" w:hAnsi="Times New Roman" w:cs="Times New Roman"/>
          <w:sz w:val="24"/>
          <w:szCs w:val="24"/>
        </w:rPr>
        <w:t>Caunus</w:t>
      </w:r>
      <w:proofErr w:type="spellEnd"/>
      <w:r w:rsidR="00575C9C" w:rsidRPr="001204FE">
        <w:rPr>
          <w:rFonts w:ascii="Times New Roman" w:hAnsi="Times New Roman" w:cs="Times New Roman"/>
          <w:sz w:val="24"/>
          <w:szCs w:val="24"/>
        </w:rPr>
        <w:t xml:space="preserve"> harbor and its importation which</w:t>
      </w:r>
      <w:r w:rsidR="00575C9C">
        <w:rPr>
          <w:rFonts w:ascii="Times New Roman" w:hAnsi="Times New Roman" w:cs="Times New Roman"/>
          <w:sz w:val="24"/>
          <w:szCs w:val="24"/>
        </w:rPr>
        <w:t xml:space="preserve"> seems to take place only after the berthing of the goods. Keeping this difference in mind, an integration of the lacuna at l. B13 will be proposed.</w:t>
      </w:r>
    </w:p>
    <w:p w14:paraId="35DF0817" w14:textId="22C0E1F9" w:rsidR="00575C9C" w:rsidRDefault="00575C9C" w:rsidP="00827F44">
      <w:pPr>
        <w:jc w:val="both"/>
        <w:rPr>
          <w:rFonts w:ascii="Times New Roman" w:hAnsi="Times New Roman" w:cs="Times New Roman"/>
          <w:sz w:val="24"/>
          <w:szCs w:val="24"/>
        </w:rPr>
      </w:pPr>
      <w:r w:rsidRPr="00575C9C">
        <w:rPr>
          <w:rFonts w:ascii="Times New Roman" w:hAnsi="Times New Roman" w:cs="Times New Roman"/>
          <w:sz w:val="24"/>
          <w:szCs w:val="24"/>
        </w:rPr>
        <w:t xml:space="preserve">Next, the attention will </w:t>
      </w:r>
      <w:r>
        <w:rPr>
          <w:rFonts w:ascii="Times New Roman" w:hAnsi="Times New Roman" w:cs="Times New Roman"/>
          <w:sz w:val="24"/>
          <w:szCs w:val="24"/>
        </w:rPr>
        <w:t xml:space="preserve">be directed to the goods which are </w:t>
      </w:r>
      <w:r w:rsidR="00E033EC">
        <w:rPr>
          <w:rFonts w:ascii="Times New Roman" w:hAnsi="Times New Roman" w:cs="Times New Roman"/>
          <w:sz w:val="24"/>
          <w:szCs w:val="24"/>
        </w:rPr>
        <w:t>brought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E033E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are later on </w:t>
      </w:r>
      <w:r w:rsidR="00E033EC">
        <w:rPr>
          <w:rFonts w:ascii="Times New Roman" w:hAnsi="Times New Roman" w:cs="Times New Roman"/>
          <w:sz w:val="24"/>
          <w:szCs w:val="24"/>
        </w:rPr>
        <w:t>taken away</w:t>
      </w:r>
      <w:r>
        <w:rPr>
          <w:rFonts w:ascii="Times New Roman" w:hAnsi="Times New Roman" w:cs="Times New Roman"/>
          <w:sz w:val="24"/>
          <w:szCs w:val="24"/>
        </w:rPr>
        <w:t xml:space="preserve">. The comparison </w:t>
      </w:r>
      <w:r w:rsidRPr="00575C9C">
        <w:rPr>
          <w:rFonts w:ascii="Times New Roman" w:hAnsi="Times New Roman" w:cs="Times New Roman"/>
          <w:sz w:val="24"/>
          <w:szCs w:val="24"/>
        </w:rPr>
        <w:t>of the paragraphs B10-C1, C8-D5 e E2-E15 will reveal differences in the declaration</w:t>
      </w:r>
      <w:r w:rsidRPr="00575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C9C">
        <w:rPr>
          <w:rFonts w:ascii="Times New Roman" w:hAnsi="Times New Roman" w:cs="Times New Roman"/>
          <w:sz w:val="24"/>
          <w:szCs w:val="24"/>
        </w:rPr>
        <w:t xml:space="preserve">procedure and the </w:t>
      </w:r>
      <w:r>
        <w:rPr>
          <w:rFonts w:ascii="Times New Roman" w:hAnsi="Times New Roman" w:cs="Times New Roman"/>
          <w:sz w:val="24"/>
          <w:szCs w:val="24"/>
        </w:rPr>
        <w:t xml:space="preserve">regime of the </w:t>
      </w:r>
      <w:r>
        <w:rPr>
          <w:rFonts w:ascii="Times New Roman" w:hAnsi="Times New Roman" w:cs="Times New Roman"/>
          <w:i/>
          <w:sz w:val="24"/>
          <w:szCs w:val="24"/>
        </w:rPr>
        <w:t>portorium</w:t>
      </w:r>
      <w:r>
        <w:rPr>
          <w:rFonts w:ascii="Times New Roman" w:hAnsi="Times New Roman" w:cs="Times New Roman"/>
          <w:sz w:val="24"/>
          <w:szCs w:val="24"/>
        </w:rPr>
        <w:t xml:space="preserve"> exemption. </w:t>
      </w:r>
      <w:r w:rsidR="00E35B2C">
        <w:rPr>
          <w:rFonts w:ascii="Times New Roman" w:hAnsi="Times New Roman" w:cs="Times New Roman"/>
          <w:sz w:val="24"/>
          <w:szCs w:val="24"/>
        </w:rPr>
        <w:t xml:space="preserve">The differences </w:t>
      </w:r>
      <w:r w:rsidR="00224B9B">
        <w:rPr>
          <w:rFonts w:ascii="Times New Roman" w:hAnsi="Times New Roman" w:cs="Times New Roman"/>
          <w:sz w:val="24"/>
          <w:szCs w:val="24"/>
        </w:rPr>
        <w:t xml:space="preserve">concern the treatment of the goods brought by sea which will remain in the </w:t>
      </w:r>
      <w:proofErr w:type="spellStart"/>
      <w:r w:rsidR="00224B9B">
        <w:rPr>
          <w:rFonts w:ascii="Times New Roman" w:hAnsi="Times New Roman" w:cs="Times New Roman"/>
          <w:sz w:val="24"/>
          <w:szCs w:val="24"/>
        </w:rPr>
        <w:t>Caunus</w:t>
      </w:r>
      <w:proofErr w:type="spellEnd"/>
      <w:r w:rsidR="00224B9B">
        <w:rPr>
          <w:rFonts w:ascii="Times New Roman" w:hAnsi="Times New Roman" w:cs="Times New Roman"/>
          <w:sz w:val="24"/>
          <w:szCs w:val="24"/>
        </w:rPr>
        <w:t xml:space="preserve"> harbor for less than 24 hours without leaving the ship; the goods which will be transported through the city’s territory without being offered for sale, and the goods which will be exported </w:t>
      </w:r>
      <w:r w:rsidR="00F063C5">
        <w:rPr>
          <w:rFonts w:ascii="Times New Roman" w:hAnsi="Times New Roman" w:cs="Times New Roman"/>
          <w:sz w:val="24"/>
          <w:szCs w:val="24"/>
        </w:rPr>
        <w:t xml:space="preserve">to a different destination </w:t>
      </w:r>
      <w:r w:rsidR="00224B9B">
        <w:rPr>
          <w:rFonts w:ascii="Times New Roman" w:hAnsi="Times New Roman" w:cs="Times New Roman"/>
          <w:sz w:val="24"/>
          <w:szCs w:val="24"/>
        </w:rPr>
        <w:t xml:space="preserve">after being offered unsuccessfully for sale. </w:t>
      </w:r>
      <w:r w:rsidR="00767DE7">
        <w:rPr>
          <w:rFonts w:ascii="Times New Roman" w:hAnsi="Times New Roman" w:cs="Times New Roman"/>
          <w:sz w:val="24"/>
          <w:szCs w:val="24"/>
        </w:rPr>
        <w:t>Based on this</w:t>
      </w:r>
      <w:r w:rsidR="00946818">
        <w:rPr>
          <w:rFonts w:ascii="Times New Roman" w:hAnsi="Times New Roman" w:cs="Times New Roman"/>
          <w:sz w:val="24"/>
          <w:szCs w:val="24"/>
        </w:rPr>
        <w:t>,</w:t>
      </w:r>
      <w:r w:rsidR="00E000AD">
        <w:rPr>
          <w:rFonts w:ascii="Times New Roman" w:hAnsi="Times New Roman" w:cs="Times New Roman"/>
          <w:sz w:val="24"/>
          <w:szCs w:val="24"/>
        </w:rPr>
        <w:t xml:space="preserve"> the paper will identify three distinct types of goods: cabotage goods, transit goods </w:t>
      </w:r>
      <w:r w:rsidR="00186354">
        <w:rPr>
          <w:rFonts w:ascii="Times New Roman" w:hAnsi="Times New Roman" w:cs="Times New Roman"/>
          <w:sz w:val="24"/>
          <w:szCs w:val="24"/>
        </w:rPr>
        <w:t xml:space="preserve">and re-exported goods. </w:t>
      </w:r>
    </w:p>
    <w:p w14:paraId="3C01BF8B" w14:textId="3CAB8C06" w:rsidR="00B10C58" w:rsidRPr="00AF20EE" w:rsidRDefault="00156361" w:rsidP="00827F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B2466" w14:textId="333DEA4E" w:rsidR="003D3367" w:rsidRPr="00AF20EE" w:rsidRDefault="001204FE" w:rsidP="003D3367">
      <w:pPr>
        <w:jc w:val="both"/>
        <w:rPr>
          <w:rFonts w:ascii="Times New Roman" w:hAnsi="Times New Roman" w:cs="Times New Roman"/>
          <w:sz w:val="24"/>
          <w:szCs w:val="24"/>
        </w:rPr>
      </w:pPr>
      <w:r w:rsidRPr="00AF2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D3367" w:rsidRPr="00AF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67"/>
    <w:rsid w:val="00000A9E"/>
    <w:rsid w:val="000156AB"/>
    <w:rsid w:val="000A3416"/>
    <w:rsid w:val="000A512B"/>
    <w:rsid w:val="00110FFD"/>
    <w:rsid w:val="001204FE"/>
    <w:rsid w:val="00127965"/>
    <w:rsid w:val="00156361"/>
    <w:rsid w:val="00186354"/>
    <w:rsid w:val="001B7BD9"/>
    <w:rsid w:val="001C2C4E"/>
    <w:rsid w:val="002222CD"/>
    <w:rsid w:val="00224B9B"/>
    <w:rsid w:val="002271F2"/>
    <w:rsid w:val="00256086"/>
    <w:rsid w:val="002674D7"/>
    <w:rsid w:val="002971A9"/>
    <w:rsid w:val="002D0A2E"/>
    <w:rsid w:val="003027C2"/>
    <w:rsid w:val="00330587"/>
    <w:rsid w:val="00341E95"/>
    <w:rsid w:val="003A6614"/>
    <w:rsid w:val="003D3367"/>
    <w:rsid w:val="003D597F"/>
    <w:rsid w:val="00400861"/>
    <w:rsid w:val="00416D4B"/>
    <w:rsid w:val="00435A83"/>
    <w:rsid w:val="00491781"/>
    <w:rsid w:val="0055503F"/>
    <w:rsid w:val="005625D2"/>
    <w:rsid w:val="00575C9C"/>
    <w:rsid w:val="00631E5B"/>
    <w:rsid w:val="00633E73"/>
    <w:rsid w:val="006A0CB3"/>
    <w:rsid w:val="006A62BB"/>
    <w:rsid w:val="006C03D6"/>
    <w:rsid w:val="006E1C6C"/>
    <w:rsid w:val="00754FE5"/>
    <w:rsid w:val="00767DE7"/>
    <w:rsid w:val="007E3C1B"/>
    <w:rsid w:val="00817061"/>
    <w:rsid w:val="00827F44"/>
    <w:rsid w:val="00846959"/>
    <w:rsid w:val="00893F7C"/>
    <w:rsid w:val="008E7C0E"/>
    <w:rsid w:val="00914F18"/>
    <w:rsid w:val="00934D3E"/>
    <w:rsid w:val="00946818"/>
    <w:rsid w:val="00954A70"/>
    <w:rsid w:val="00967061"/>
    <w:rsid w:val="009675FA"/>
    <w:rsid w:val="009C16D2"/>
    <w:rsid w:val="009C1703"/>
    <w:rsid w:val="009D2512"/>
    <w:rsid w:val="009D2C03"/>
    <w:rsid w:val="009D7BCB"/>
    <w:rsid w:val="009F6834"/>
    <w:rsid w:val="00A12F4A"/>
    <w:rsid w:val="00A27F34"/>
    <w:rsid w:val="00A53C1F"/>
    <w:rsid w:val="00AA5700"/>
    <w:rsid w:val="00AB6247"/>
    <w:rsid w:val="00AC5C33"/>
    <w:rsid w:val="00AF20EE"/>
    <w:rsid w:val="00B10C58"/>
    <w:rsid w:val="00B20D55"/>
    <w:rsid w:val="00B309E9"/>
    <w:rsid w:val="00B90F81"/>
    <w:rsid w:val="00C13A11"/>
    <w:rsid w:val="00C8692E"/>
    <w:rsid w:val="00CB39CD"/>
    <w:rsid w:val="00DB1849"/>
    <w:rsid w:val="00E000AD"/>
    <w:rsid w:val="00E033EC"/>
    <w:rsid w:val="00E174F8"/>
    <w:rsid w:val="00E35B2C"/>
    <w:rsid w:val="00EA58B3"/>
    <w:rsid w:val="00EB1F38"/>
    <w:rsid w:val="00EC5D64"/>
    <w:rsid w:val="00F063C5"/>
    <w:rsid w:val="00F13202"/>
    <w:rsid w:val="00F77052"/>
    <w:rsid w:val="00FB0A15"/>
    <w:rsid w:val="00FD25FA"/>
    <w:rsid w:val="00FE2ABF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762A"/>
  <w15:chartTrackingRefBased/>
  <w15:docId w15:val="{31F5D454-9239-4AFF-90B4-3F797DA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Radulova</dc:creator>
  <cp:keywords/>
  <dc:description/>
  <cp:lastModifiedBy>Lyuba Radulova</cp:lastModifiedBy>
  <cp:revision>5</cp:revision>
  <dcterms:created xsi:type="dcterms:W3CDTF">2019-03-06T11:51:00Z</dcterms:created>
  <dcterms:modified xsi:type="dcterms:W3CDTF">2022-03-12T20:20:00Z</dcterms:modified>
</cp:coreProperties>
</file>